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F54C" w14:textId="77777777" w:rsidR="009E6852" w:rsidRDefault="009E6852" w:rsidP="009E6852">
      <w:pPr>
        <w:pStyle w:val="PlainText"/>
        <w:jc w:val="center"/>
        <w:rPr>
          <w:rFonts w:eastAsia="MS Mincho"/>
        </w:rPr>
      </w:pPr>
      <w:r>
        <w:rPr>
          <w:rFonts w:eastAsia="MS Mincho"/>
        </w:rPr>
        <w:t>ARTICLE 14</w:t>
      </w:r>
    </w:p>
    <w:p w14:paraId="5542444B" w14:textId="77777777" w:rsidR="009E6852" w:rsidRDefault="009E6852" w:rsidP="009E6852">
      <w:pPr>
        <w:pStyle w:val="PlainText"/>
        <w:jc w:val="center"/>
        <w:rPr>
          <w:rFonts w:eastAsia="MS Mincho"/>
        </w:rPr>
      </w:pPr>
      <w:r>
        <w:rPr>
          <w:rFonts w:eastAsia="MS Mincho"/>
        </w:rPr>
        <w:t xml:space="preserve"> BOARD OF APPEALS</w:t>
      </w:r>
    </w:p>
    <w:p w14:paraId="6A42C95C" w14:textId="77777777" w:rsidR="009E6852" w:rsidRDefault="009E6852" w:rsidP="009E6852">
      <w:pPr>
        <w:pStyle w:val="PlainText"/>
        <w:jc w:val="center"/>
        <w:rPr>
          <w:rFonts w:eastAsia="MS Mincho"/>
        </w:rPr>
      </w:pPr>
      <w:r>
        <w:rPr>
          <w:rFonts w:eastAsia="MS Mincho"/>
        </w:rPr>
        <w:t>(</w:t>
      </w:r>
      <w:proofErr w:type="gramStart"/>
      <w:r>
        <w:rPr>
          <w:rFonts w:eastAsia="MS Mincho"/>
        </w:rPr>
        <w:t>see</w:t>
      </w:r>
      <w:proofErr w:type="gramEnd"/>
      <w:r>
        <w:rPr>
          <w:rFonts w:eastAsia="MS Mincho"/>
        </w:rPr>
        <w:t xml:space="preserve"> Appeal of Administrative Decision page 11)</w:t>
      </w:r>
    </w:p>
    <w:p w14:paraId="1F33BFA4" w14:textId="77777777" w:rsidR="009E6852" w:rsidRDefault="009E6852" w:rsidP="009E6852">
      <w:pPr>
        <w:pStyle w:val="PlainText"/>
        <w:ind w:firstLine="720"/>
      </w:pPr>
      <w:r>
        <w:t>1.  SCOPE OF REGULATIONS:</w:t>
      </w:r>
    </w:p>
    <w:p w14:paraId="1F4BBBAA" w14:textId="77777777" w:rsidR="009E6852" w:rsidRDefault="009E6852" w:rsidP="009E6852">
      <w:pPr>
        <w:pStyle w:val="p10"/>
        <w:rPr>
          <w:rFonts w:ascii="Courier New" w:hAnsi="Courier New" w:cs="Courier New"/>
          <w:sz w:val="20"/>
        </w:rPr>
      </w:pPr>
      <w:r>
        <w:rPr>
          <w:rFonts w:ascii="Courier New" w:hAnsi="Courier New" w:cs="Courier New"/>
          <w:sz w:val="20"/>
        </w:rPr>
        <w:t xml:space="preserve">        a.</w:t>
      </w:r>
      <w:r>
        <w:rPr>
          <w:rFonts w:ascii="Courier New" w:hAnsi="Courier New" w:cs="Courier New"/>
          <w:sz w:val="20"/>
        </w:rPr>
        <w:tab/>
        <w:t>The regulations set forth in this article hereby establish and regulate the “Board of Zoning Appeals” These regulations as written permit the establishment by either city or county. State statute establishes “Board of Zoning Appeals”. Certain sections and regulations pertain only to municipalities while others pertain only to the county.</w:t>
      </w:r>
    </w:p>
    <w:p w14:paraId="376B2E5E" w14:textId="77777777" w:rsidR="009E6852" w:rsidRDefault="009E6852" w:rsidP="009E6852">
      <w:pPr>
        <w:pStyle w:val="p10"/>
        <w:rPr>
          <w:rFonts w:ascii="Courier New" w:hAnsi="Courier New" w:cs="Courier New"/>
          <w:sz w:val="20"/>
        </w:rPr>
      </w:pPr>
      <w:r>
        <w:rPr>
          <w:rFonts w:ascii="Courier New" w:hAnsi="Courier New" w:cs="Courier New"/>
          <w:sz w:val="20"/>
        </w:rPr>
        <w:t xml:space="preserve">2.ESTABLISHMENT OF BOARD: APPOINTMENTS, TERMS, VACANCIES, REMOVALS, </w:t>
      </w:r>
    </w:p>
    <w:p w14:paraId="25DE9C2C" w14:textId="77777777" w:rsidR="009E6852" w:rsidRDefault="009E6852" w:rsidP="009E6852">
      <w:pPr>
        <w:pStyle w:val="p10"/>
        <w:rPr>
          <w:rFonts w:ascii="Courier New" w:hAnsi="Courier New" w:cs="Courier New"/>
          <w:sz w:val="20"/>
        </w:rPr>
      </w:pPr>
      <w:r>
        <w:rPr>
          <w:rFonts w:ascii="Courier New" w:hAnsi="Courier New" w:cs="Courier New"/>
          <w:sz w:val="20"/>
        </w:rPr>
        <w:t xml:space="preserve">   AND CITY:</w:t>
      </w:r>
    </w:p>
    <w:p w14:paraId="681A1D86" w14:textId="77777777" w:rsidR="009E6852" w:rsidRDefault="009E6852" w:rsidP="009E6852">
      <w:pPr>
        <w:pStyle w:val="p10"/>
        <w:rPr>
          <w:rFonts w:ascii="Courier New" w:hAnsi="Courier New" w:cs="Courier New"/>
          <w:iCs/>
          <w:sz w:val="20"/>
        </w:rPr>
      </w:pPr>
      <w:r>
        <w:rPr>
          <w:rFonts w:ascii="Courier New" w:hAnsi="Courier New" w:cs="Courier New"/>
          <w:sz w:val="20"/>
        </w:rPr>
        <w:t xml:space="preserve">        a. </w:t>
      </w:r>
      <w:r>
        <w:rPr>
          <w:rFonts w:ascii="Courier New" w:hAnsi="Courier New" w:cs="Courier New"/>
          <w:sz w:val="20"/>
        </w:rPr>
        <w:tab/>
        <w:t>A Board of Zoning Appeals is hereby established consisting of three (3) members, all of whom s</w:t>
      </w:r>
      <w:r>
        <w:rPr>
          <w:rFonts w:ascii="Courier New" w:hAnsi="Courier New" w:cs="Courier New"/>
          <w:iCs/>
          <w:sz w:val="20"/>
        </w:rPr>
        <w:t xml:space="preserve">hall be a </w:t>
      </w:r>
      <w:proofErr w:type="gramStart"/>
      <w:r>
        <w:rPr>
          <w:rFonts w:ascii="Courier New" w:hAnsi="Courier New" w:cs="Courier New"/>
          <w:iCs/>
          <w:sz w:val="20"/>
        </w:rPr>
        <w:t>home owners</w:t>
      </w:r>
      <w:proofErr w:type="gramEnd"/>
      <w:r>
        <w:rPr>
          <w:rFonts w:ascii="Courier New" w:hAnsi="Courier New" w:cs="Courier New"/>
          <w:iCs/>
          <w:sz w:val="20"/>
        </w:rPr>
        <w:t xml:space="preserve"> and a resident of the City. The members shall be appointed by the </w:t>
      </w:r>
      <w:proofErr w:type="gramStart"/>
      <w:r>
        <w:rPr>
          <w:rFonts w:ascii="Courier New" w:hAnsi="Courier New" w:cs="Courier New"/>
          <w:iCs/>
          <w:sz w:val="20"/>
        </w:rPr>
        <w:t>Mayor</w:t>
      </w:r>
      <w:proofErr w:type="gramEnd"/>
      <w:r>
        <w:rPr>
          <w:rFonts w:ascii="Courier New" w:hAnsi="Courier New" w:cs="Courier New"/>
          <w:iCs/>
          <w:sz w:val="20"/>
        </w:rPr>
        <w:t xml:space="preserve"> and with the consent of the Council; they shall serve terms of not more than three (3) years and the terms of not more than two (2) members of the Board shall expire within the same year. All members shall serve until their successors are appointed and qualified. Any vacancy in the membership shall be filled for the unexpired term. Members shall be removed for cause by the appointing authority upon written charges and after public hearing. The members of such board shall serve without compensation. </w:t>
      </w:r>
    </w:p>
    <w:p w14:paraId="4CEB79D7" w14:textId="77777777" w:rsidR="009E6852" w:rsidRDefault="009E6852" w:rsidP="009E6852">
      <w:pPr>
        <w:pStyle w:val="p10"/>
        <w:tabs>
          <w:tab w:val="left" w:pos="1800"/>
        </w:tabs>
        <w:rPr>
          <w:rFonts w:ascii="Courier New" w:hAnsi="Courier New" w:cs="Courier New"/>
          <w:sz w:val="20"/>
        </w:rPr>
      </w:pPr>
      <w:r>
        <w:rPr>
          <w:rFonts w:ascii="Courier New" w:hAnsi="Courier New" w:cs="Courier New"/>
          <w:sz w:val="20"/>
        </w:rPr>
        <w:tab/>
        <w:t>b.</w:t>
      </w:r>
      <w:r>
        <w:rPr>
          <w:rFonts w:ascii="Courier New" w:hAnsi="Courier New" w:cs="Courier New"/>
          <w:sz w:val="20"/>
        </w:rPr>
        <w:tab/>
        <w:t>Budget: Board of Zoning Appeals: On or before the first Monday in June of each year, the Board of Zoning Appeals shall submit to the governing body its budget of expendi</w:t>
      </w:r>
      <w:r>
        <w:rPr>
          <w:rFonts w:ascii="Courier New" w:hAnsi="Courier New" w:cs="Courier New"/>
          <w:sz w:val="20"/>
        </w:rPr>
        <w:softHyphen/>
        <w:t>tures for the ensuing fiscal year, itemizing the expenses and amounts and purposes. The governing body shall, thereupon, consider said budget and make such allowances to said Board of Zoning Appeals as it shall deem proper, and shall add the same to the general budget of the city.</w:t>
      </w:r>
    </w:p>
    <w:p w14:paraId="00AE16FC" w14:textId="77777777" w:rsidR="009E6852" w:rsidRDefault="009E6852" w:rsidP="009E6852">
      <w:pPr>
        <w:pStyle w:val="p10"/>
        <w:rPr>
          <w:rFonts w:ascii="Courier New" w:hAnsi="Courier New" w:cs="Courier New"/>
          <w:sz w:val="20"/>
        </w:rPr>
      </w:pPr>
      <w:r>
        <w:rPr>
          <w:rFonts w:ascii="Courier New" w:hAnsi="Courier New" w:cs="Courier New"/>
          <w:snapToGrid/>
          <w:sz w:val="20"/>
          <w:szCs w:val="24"/>
        </w:rPr>
        <w:t xml:space="preserve"> 3</w:t>
      </w:r>
      <w:r>
        <w:rPr>
          <w:rFonts w:ascii="Courier New" w:hAnsi="Courier New" w:cs="Courier New"/>
          <w:sz w:val="20"/>
        </w:rPr>
        <w:t>.  GENERAL RULES:</w:t>
      </w:r>
    </w:p>
    <w:p w14:paraId="31B467E9" w14:textId="77777777" w:rsidR="009E6852" w:rsidRDefault="009E6852" w:rsidP="009E6852">
      <w:pPr>
        <w:pStyle w:val="p10"/>
        <w:tabs>
          <w:tab w:val="clear" w:pos="2216"/>
          <w:tab w:val="left" w:pos="1620"/>
        </w:tabs>
        <w:rPr>
          <w:rFonts w:ascii="Courier New" w:hAnsi="Courier New" w:cs="Courier New"/>
          <w:sz w:val="20"/>
        </w:rPr>
      </w:pPr>
      <w:r>
        <w:rPr>
          <w:rFonts w:ascii="Courier New" w:hAnsi="Courier New" w:cs="Courier New"/>
          <w:sz w:val="20"/>
        </w:rPr>
        <w:tab/>
        <w:t>a.</w:t>
      </w:r>
      <w:r>
        <w:rPr>
          <w:rFonts w:ascii="Courier New" w:hAnsi="Courier New" w:cs="Courier New"/>
          <w:sz w:val="20"/>
        </w:rPr>
        <w:tab/>
        <w:t>Appeal from the decision of the Zoning Administrator in the enforcement of these Zoning Regulations shall be taken to the appropriate Board of Zoning Appeals. Appeal to the Board shall be conditioned only by paying a filing fee of Fifty ($50.00) dollars to the Planning Commission and following the procedural steps set out herein for appeals.</w:t>
      </w:r>
      <w:r>
        <w:rPr>
          <w:rFonts w:ascii="Courier New" w:hAnsi="Courier New" w:cs="Courier New"/>
          <w:i/>
          <w:sz w:val="20"/>
        </w:rPr>
        <w:t xml:space="preserve"> </w:t>
      </w:r>
    </w:p>
    <w:p w14:paraId="71032F7B" w14:textId="77777777" w:rsidR="009E6852" w:rsidRDefault="009E6852" w:rsidP="009E6852">
      <w:pPr>
        <w:pStyle w:val="p10"/>
        <w:tabs>
          <w:tab w:val="clear" w:pos="2216"/>
          <w:tab w:val="left" w:pos="1620"/>
        </w:tabs>
        <w:rPr>
          <w:rFonts w:ascii="Courier New" w:hAnsi="Courier New" w:cs="Courier New"/>
          <w:sz w:val="20"/>
        </w:rPr>
      </w:pPr>
      <w:r>
        <w:rPr>
          <w:rFonts w:ascii="Courier New" w:hAnsi="Courier New" w:cs="Courier New"/>
          <w:sz w:val="20"/>
        </w:rPr>
        <w:tab/>
        <w:t>b.</w:t>
      </w:r>
      <w:r>
        <w:rPr>
          <w:rFonts w:ascii="Courier New" w:hAnsi="Courier New" w:cs="Courier New"/>
          <w:sz w:val="20"/>
        </w:rPr>
        <w:tab/>
        <w:t>An appeal stays all proceedings in furtherance of the action appealed from, unless the Zoning Administrator cer</w:t>
      </w:r>
      <w:r>
        <w:rPr>
          <w:rFonts w:ascii="Courier New" w:hAnsi="Courier New" w:cs="Courier New"/>
          <w:sz w:val="20"/>
        </w:rPr>
        <w:softHyphen/>
        <w:t>tifies to the Board, after the notice of appeal shall have been filed with him, that by reason of facts stated in the certificate a stay would, in his opinion, cause eminent peril to life or property. In such case, proceedings shall not be stayed, otherwise than by a restraining order which may be granted by the board, or by a court of record on application, of notice to the Zoning Administrator and on good cause shown.</w:t>
      </w:r>
    </w:p>
    <w:p w14:paraId="22418539" w14:textId="77777777" w:rsidR="009E6852" w:rsidRDefault="009E6852" w:rsidP="009E6852">
      <w:pPr>
        <w:pStyle w:val="p10"/>
        <w:tabs>
          <w:tab w:val="clear" w:pos="2216"/>
          <w:tab w:val="left" w:pos="1620"/>
        </w:tabs>
        <w:rPr>
          <w:rFonts w:ascii="Courier New" w:hAnsi="Courier New" w:cs="Courier New"/>
          <w:sz w:val="20"/>
        </w:rPr>
      </w:pPr>
      <w:r>
        <w:rPr>
          <w:rFonts w:ascii="Courier New" w:hAnsi="Courier New" w:cs="Courier New"/>
          <w:sz w:val="20"/>
        </w:rPr>
        <w:lastRenderedPageBreak/>
        <w:tab/>
        <w:t>c.</w:t>
      </w:r>
      <w:r>
        <w:rPr>
          <w:rFonts w:ascii="Courier New" w:hAnsi="Courier New" w:cs="Courier New"/>
          <w:sz w:val="20"/>
        </w:rPr>
        <w:tab/>
        <w:t>Unless regulated by other sections of these Zoning Regula</w:t>
      </w:r>
      <w:r>
        <w:rPr>
          <w:rFonts w:ascii="Courier New" w:hAnsi="Courier New" w:cs="Courier New"/>
          <w:sz w:val="20"/>
        </w:rPr>
        <w:softHyphen/>
        <w:t>tions, the Board so concerned shall fix a reasonable time for the hearing of the appeal and other matters referred to it, and give not less than twenty (20) days public notice thereof by posting of not less than three (3) printed notices of the hearing in conspicuous place on or near the property upon which application for appeal is made, and shall give public notice as to the time, place, date, and subject in the appropriate official paper at least once, twenty (20) days prior to the hearing, as well as due notice to the parties in interest. The disposition of the appeal shall be made within a reasonable length of time. At the hearing, any party may appear in person, or by agent or by attorney.</w:t>
      </w:r>
    </w:p>
    <w:p w14:paraId="46A09D6B" w14:textId="77777777" w:rsidR="009E6852" w:rsidRDefault="009E6852" w:rsidP="009E6852">
      <w:pPr>
        <w:pStyle w:val="p10"/>
        <w:rPr>
          <w:rFonts w:ascii="Courier New" w:hAnsi="Courier New" w:cs="Courier New"/>
          <w:sz w:val="20"/>
        </w:rPr>
      </w:pPr>
    </w:p>
    <w:p w14:paraId="1AC3F72D" w14:textId="77777777" w:rsidR="009E6852" w:rsidRDefault="009E6852" w:rsidP="009E6852">
      <w:pPr>
        <w:pStyle w:val="p10"/>
        <w:rPr>
          <w:rFonts w:ascii="Courier New" w:hAnsi="Courier New" w:cs="Courier New"/>
          <w:sz w:val="20"/>
        </w:rPr>
      </w:pPr>
      <w:r>
        <w:rPr>
          <w:rFonts w:ascii="Courier New" w:hAnsi="Courier New" w:cs="Courier New"/>
          <w:sz w:val="20"/>
        </w:rPr>
        <w:t>4.  POWERS AND DUTIES:</w:t>
      </w:r>
    </w:p>
    <w:p w14:paraId="6AEE4300" w14:textId="77777777" w:rsidR="009E6852" w:rsidRDefault="009E6852" w:rsidP="009E6852">
      <w:pPr>
        <w:pStyle w:val="p10"/>
        <w:tabs>
          <w:tab w:val="clear" w:pos="2216"/>
          <w:tab w:val="left" w:pos="1620"/>
        </w:tabs>
        <w:rPr>
          <w:rFonts w:ascii="Courier New" w:hAnsi="Courier New" w:cs="Courier New"/>
          <w:sz w:val="20"/>
        </w:rPr>
      </w:pPr>
      <w:r>
        <w:rPr>
          <w:rFonts w:ascii="Courier New" w:hAnsi="Courier New" w:cs="Courier New"/>
          <w:sz w:val="20"/>
        </w:rPr>
        <w:tab/>
        <w:t>a.</w:t>
      </w:r>
      <w:r>
        <w:rPr>
          <w:rFonts w:ascii="Courier New" w:hAnsi="Courier New" w:cs="Courier New"/>
          <w:sz w:val="20"/>
        </w:rPr>
        <w:tab/>
        <w:t>The Board of Zoning Appeals shall administer these Zoning. Regulations in accordance with the general powers set forth herein:</w:t>
      </w:r>
    </w:p>
    <w:p w14:paraId="518D460B" w14:textId="77777777" w:rsidR="009E6852" w:rsidRDefault="009E6852" w:rsidP="009E6852">
      <w:pPr>
        <w:pStyle w:val="p10"/>
        <w:rPr>
          <w:rFonts w:ascii="Courier New" w:hAnsi="Courier New" w:cs="Courier New"/>
          <w:sz w:val="20"/>
        </w:rPr>
      </w:pPr>
    </w:p>
    <w:p w14:paraId="33C4F554" w14:textId="77777777" w:rsidR="009E6852" w:rsidRDefault="009E6852" w:rsidP="009E6852">
      <w:pPr>
        <w:pStyle w:val="p10"/>
        <w:tabs>
          <w:tab w:val="left" w:pos="1620"/>
        </w:tabs>
        <w:rPr>
          <w:rFonts w:ascii="Courier New" w:hAnsi="Courier New" w:cs="Courier New"/>
          <w:iCs/>
          <w:sz w:val="20"/>
        </w:rPr>
      </w:pPr>
      <w:r>
        <w:rPr>
          <w:rFonts w:ascii="Courier New" w:hAnsi="Courier New" w:cs="Courier New"/>
          <w:sz w:val="20"/>
        </w:rPr>
        <w:tab/>
        <w:t xml:space="preserve">b.   </w:t>
      </w:r>
      <w:r>
        <w:rPr>
          <w:rFonts w:ascii="Courier New" w:hAnsi="Courier New" w:cs="Courier New"/>
          <w:iCs/>
          <w:sz w:val="20"/>
        </w:rPr>
        <w:t>Appeals: To hear and decide appeals where it is alleged there is an error in order, requirement, decision, or determination made by an administrative official in the enforce</w:t>
      </w:r>
      <w:r>
        <w:rPr>
          <w:rFonts w:ascii="Courier New" w:hAnsi="Courier New" w:cs="Courier New"/>
          <w:iCs/>
          <w:sz w:val="20"/>
        </w:rPr>
        <w:softHyphen/>
        <w:t>ment of any regulation adopted pur</w:t>
      </w:r>
      <w:r>
        <w:rPr>
          <w:rFonts w:ascii="Courier New" w:hAnsi="Courier New" w:cs="Courier New"/>
          <w:iCs/>
          <w:sz w:val="20"/>
        </w:rPr>
        <w:softHyphen/>
        <w:t>suant to the Zoning powers herein granted. Appeals to the Board may be taken by any person aggrieved, or by any office, department, board, or bureau of the City or County, or any governmental agency or body affected in any decision of the administrative officer. Such appeal shall be taken within thirty (30) calendar days from the date notice of the Zoning Admini</w:t>
      </w:r>
      <w:r>
        <w:rPr>
          <w:rFonts w:ascii="Courier New" w:hAnsi="Courier New" w:cs="Courier New"/>
          <w:iCs/>
          <w:sz w:val="20"/>
        </w:rPr>
        <w:softHyphen/>
        <w:t xml:space="preserve">strator’s determination is deposited in the United States </w:t>
      </w:r>
      <w:proofErr w:type="gramStart"/>
      <w:r>
        <w:rPr>
          <w:rFonts w:ascii="Courier New" w:hAnsi="Courier New" w:cs="Courier New"/>
          <w:iCs/>
          <w:sz w:val="20"/>
        </w:rPr>
        <w:t>mail, or</w:t>
      </w:r>
      <w:proofErr w:type="gramEnd"/>
      <w:r>
        <w:rPr>
          <w:rFonts w:ascii="Courier New" w:hAnsi="Courier New" w:cs="Courier New"/>
          <w:iCs/>
          <w:sz w:val="20"/>
        </w:rPr>
        <w:t xml:space="preserve"> served personally on the aggrieved party. Filing with the Secretary of the Board of Appeals a Notice of Appeal specifying the grounds thereof shall commence such appeal. The officer from whom the appeal is taken, when notified by the Board or its agent, shall forthwith transmit to the Secretary of said Board all the papers constituting the record upon which the action appealed from was taken.</w:t>
      </w:r>
    </w:p>
    <w:p w14:paraId="26046F7C" w14:textId="77777777" w:rsidR="009E6852" w:rsidRDefault="009E6852" w:rsidP="009E6852">
      <w:pPr>
        <w:pStyle w:val="p10"/>
        <w:tabs>
          <w:tab w:val="clear" w:pos="2216"/>
          <w:tab w:val="left" w:pos="1620"/>
        </w:tabs>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 xml:space="preserve">c. </w:t>
      </w:r>
      <w:r>
        <w:rPr>
          <w:rFonts w:ascii="Courier New" w:hAnsi="Courier New" w:cs="Courier New"/>
          <w:sz w:val="20"/>
        </w:rPr>
        <w:tab/>
        <w:t xml:space="preserve">Variances: To authorize in specific cases a variance from the specific terms of these Zoning Regulations which will not be contrary to the public interest where, owing to special conditions, a literal enforcement of provisions of these regulations will, in an individual case, result in unnecessary hardship, provided that the spirit of the ordinance shall be observed, public safety and welfare secured, and substantial justice done. A variance may be granted in such individual case upon a finding by the Board </w:t>
      </w:r>
      <w:r>
        <w:rPr>
          <w:rFonts w:ascii="Courier New" w:hAnsi="Courier New" w:cs="Courier New"/>
          <w:sz w:val="20"/>
        </w:rPr>
        <w:lastRenderedPageBreak/>
        <w:t xml:space="preserve">that </w:t>
      </w:r>
      <w:proofErr w:type="gramStart"/>
      <w:r>
        <w:rPr>
          <w:rFonts w:ascii="Courier New" w:hAnsi="Courier New" w:cs="Courier New"/>
          <w:sz w:val="20"/>
        </w:rPr>
        <w:t>all of</w:t>
      </w:r>
      <w:proofErr w:type="gramEnd"/>
      <w:r>
        <w:rPr>
          <w:rFonts w:ascii="Courier New" w:hAnsi="Courier New" w:cs="Courier New"/>
          <w:sz w:val="20"/>
        </w:rPr>
        <w:t xml:space="preserve"> the following conditions have been met:</w:t>
      </w:r>
    </w:p>
    <w:p w14:paraId="1335A4F7" w14:textId="77777777" w:rsidR="009E6852" w:rsidRDefault="009E6852" w:rsidP="009E6852">
      <w:pPr>
        <w:pStyle w:val="p10"/>
        <w:tabs>
          <w:tab w:val="clear" w:pos="2216"/>
          <w:tab w:val="left" w:pos="1440"/>
        </w:tabs>
        <w:ind w:left="2880"/>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1. The variance requested arises from conditions which are </w:t>
      </w:r>
      <w:proofErr w:type="gramStart"/>
      <w:r>
        <w:rPr>
          <w:rFonts w:ascii="Courier New" w:hAnsi="Courier New" w:cs="Courier New"/>
          <w:sz w:val="20"/>
        </w:rPr>
        <w:t>unique</w:t>
      </w:r>
      <w:proofErr w:type="gramEnd"/>
      <w:r>
        <w:rPr>
          <w:rFonts w:ascii="Courier New" w:hAnsi="Courier New" w:cs="Courier New"/>
          <w:sz w:val="20"/>
        </w:rPr>
        <w:t xml:space="preserve"> and which are not ordinarily found in the same zoning district, and is created by these Zoning Regu</w:t>
      </w:r>
      <w:r>
        <w:rPr>
          <w:rFonts w:ascii="Courier New" w:hAnsi="Courier New" w:cs="Courier New"/>
          <w:sz w:val="20"/>
        </w:rPr>
        <w:softHyphen/>
        <w:t>lations and not by an action or actions of the property owner or the applicant;</w:t>
      </w:r>
    </w:p>
    <w:p w14:paraId="0C06650F" w14:textId="77777777" w:rsidR="009E6852" w:rsidRDefault="009E6852" w:rsidP="009E6852">
      <w:pPr>
        <w:pStyle w:val="p10"/>
        <w:tabs>
          <w:tab w:val="clear" w:pos="2216"/>
          <w:tab w:val="left" w:pos="1440"/>
        </w:tabs>
        <w:ind w:left="2880"/>
        <w:rPr>
          <w:rFonts w:ascii="Courier New" w:hAnsi="Courier New" w:cs="Courier New"/>
          <w:sz w:val="20"/>
        </w:rPr>
      </w:pPr>
      <w:r>
        <w:rPr>
          <w:rFonts w:ascii="Courier New" w:hAnsi="Courier New" w:cs="Courier New"/>
          <w:sz w:val="20"/>
        </w:rPr>
        <w:tab/>
      </w:r>
      <w:r>
        <w:rPr>
          <w:rFonts w:ascii="Courier New" w:hAnsi="Courier New" w:cs="Courier New"/>
          <w:sz w:val="20"/>
        </w:rPr>
        <w:tab/>
      </w:r>
    </w:p>
    <w:p w14:paraId="6C5FB54E" w14:textId="77777777" w:rsidR="009E6852" w:rsidRDefault="009E6852" w:rsidP="009E6852">
      <w:pPr>
        <w:pStyle w:val="p10"/>
        <w:tabs>
          <w:tab w:val="clear" w:pos="2216"/>
          <w:tab w:val="left" w:pos="1440"/>
        </w:tabs>
        <w:ind w:left="2880"/>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2. That the granting of the permit for the variance will not adversely affect the rights of adjacent property owners or </w:t>
      </w:r>
      <w:proofErr w:type="gramStart"/>
      <w:r>
        <w:rPr>
          <w:rFonts w:ascii="Courier New" w:hAnsi="Courier New" w:cs="Courier New"/>
          <w:sz w:val="20"/>
        </w:rPr>
        <w:t>residents;</w:t>
      </w:r>
      <w:proofErr w:type="gramEnd"/>
    </w:p>
    <w:p w14:paraId="2EBB6EC4" w14:textId="77777777" w:rsidR="009E6852" w:rsidRDefault="009E6852" w:rsidP="009E6852">
      <w:pPr>
        <w:pStyle w:val="p10"/>
        <w:tabs>
          <w:tab w:val="clear" w:pos="2216"/>
          <w:tab w:val="left" w:pos="1440"/>
        </w:tabs>
        <w:rPr>
          <w:rFonts w:ascii="Courier New" w:hAnsi="Courier New" w:cs="Courier New"/>
          <w:sz w:val="20"/>
        </w:rPr>
      </w:pPr>
      <w:r>
        <w:rPr>
          <w:rFonts w:ascii="Courier New" w:hAnsi="Courier New" w:cs="Courier New"/>
          <w:sz w:val="20"/>
        </w:rPr>
        <w:tab/>
      </w:r>
      <w:r>
        <w:rPr>
          <w:rFonts w:ascii="Courier New" w:hAnsi="Courier New" w:cs="Courier New"/>
          <w:sz w:val="20"/>
        </w:rPr>
        <w:tab/>
      </w:r>
    </w:p>
    <w:p w14:paraId="679531BD" w14:textId="77777777" w:rsidR="009E6852" w:rsidRDefault="009E6852" w:rsidP="009E6852">
      <w:pPr>
        <w:pStyle w:val="p10"/>
        <w:tabs>
          <w:tab w:val="clear" w:pos="2216"/>
          <w:tab w:val="left" w:pos="1440"/>
        </w:tabs>
        <w:ind w:left="2880"/>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3. That the strict application of the provisions of these Zoning Regulations will constitute unnecessary hardship upon the property </w:t>
      </w:r>
      <w:proofErr w:type="gramStart"/>
      <w:r>
        <w:rPr>
          <w:rFonts w:ascii="Courier New" w:hAnsi="Courier New" w:cs="Courier New"/>
          <w:sz w:val="20"/>
        </w:rPr>
        <w:t>owner;</w:t>
      </w:r>
      <w:proofErr w:type="gramEnd"/>
    </w:p>
    <w:p w14:paraId="61A20603" w14:textId="77777777" w:rsidR="009E6852" w:rsidRDefault="009E6852" w:rsidP="009E6852">
      <w:pPr>
        <w:pStyle w:val="p10"/>
        <w:tabs>
          <w:tab w:val="left" w:pos="1440"/>
        </w:tabs>
        <w:ind w:left="2880" w:hanging="2143"/>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t>4. That the variance requested will not adversely affect the public health, safety, morals, order, convenience, prosper</w:t>
      </w:r>
      <w:r>
        <w:rPr>
          <w:rFonts w:ascii="Courier New" w:hAnsi="Courier New" w:cs="Courier New"/>
          <w:sz w:val="20"/>
        </w:rPr>
        <w:softHyphen/>
        <w:t xml:space="preserve">ity, or general </w:t>
      </w:r>
      <w:proofErr w:type="gramStart"/>
      <w:r>
        <w:rPr>
          <w:rFonts w:ascii="Courier New" w:hAnsi="Courier New" w:cs="Courier New"/>
          <w:sz w:val="20"/>
        </w:rPr>
        <w:t>welfare;</w:t>
      </w:r>
      <w:proofErr w:type="gramEnd"/>
    </w:p>
    <w:p w14:paraId="1FCD7F94" w14:textId="77777777" w:rsidR="009E6852" w:rsidRDefault="009E6852" w:rsidP="009E6852">
      <w:pPr>
        <w:pStyle w:val="p10"/>
        <w:tabs>
          <w:tab w:val="clear" w:pos="2216"/>
          <w:tab w:val="left" w:pos="1440"/>
        </w:tabs>
        <w:ind w:left="2880"/>
        <w:rPr>
          <w:rFonts w:ascii="Courier New" w:hAnsi="Courier New" w:cs="Courier New"/>
          <w:sz w:val="20"/>
        </w:rPr>
      </w:pPr>
      <w:r>
        <w:rPr>
          <w:rFonts w:ascii="Courier New" w:hAnsi="Courier New" w:cs="Courier New"/>
          <w:sz w:val="20"/>
        </w:rPr>
        <w:tab/>
      </w:r>
      <w:r>
        <w:rPr>
          <w:rFonts w:ascii="Courier New" w:hAnsi="Courier New" w:cs="Courier New"/>
          <w:sz w:val="20"/>
        </w:rPr>
        <w:tab/>
        <w:t>5. That granting the variance desired will not be opposed to the general spirit and intent of these Zoning Regulation.</w:t>
      </w:r>
    </w:p>
    <w:p w14:paraId="29A4061E" w14:textId="77777777" w:rsidR="009E6852" w:rsidRDefault="009E6852" w:rsidP="009E6852">
      <w:pPr>
        <w:pStyle w:val="p10"/>
        <w:rPr>
          <w:rFonts w:ascii="Courier New" w:hAnsi="Courier New" w:cs="Courier New"/>
          <w:sz w:val="20"/>
        </w:rPr>
      </w:pPr>
      <w:r>
        <w:rPr>
          <w:rFonts w:ascii="Courier New" w:hAnsi="Courier New" w:cs="Courier New"/>
          <w:sz w:val="20"/>
        </w:rPr>
        <w:t>5. EXCEPTIONS:</w:t>
      </w:r>
    </w:p>
    <w:p w14:paraId="148B6CF7" w14:textId="77777777" w:rsidR="009E6852" w:rsidRDefault="009E6852" w:rsidP="009E6852">
      <w:pPr>
        <w:pStyle w:val="p10"/>
        <w:rPr>
          <w:rFonts w:ascii="Courier New" w:hAnsi="Courier New" w:cs="Courier New"/>
          <w:sz w:val="20"/>
        </w:rPr>
      </w:pPr>
      <w:r>
        <w:rPr>
          <w:rFonts w:ascii="Courier New" w:hAnsi="Courier New" w:cs="Courier New"/>
          <w:sz w:val="20"/>
        </w:rPr>
        <w:t xml:space="preserve"> </w:t>
      </w:r>
      <w:r>
        <w:rPr>
          <w:rFonts w:ascii="Courier New" w:hAnsi="Courier New" w:cs="Courier New"/>
          <w:sz w:val="20"/>
        </w:rPr>
        <w:tab/>
        <w:t>To grant exceptions to the provisions of these Zoning Regulations, but only in those instances where the Board is specifically authorized to grant such exceptions under the terms of these regulations. In no event shall exceptions to the provisions of these Zoning Regulations be granted where the use or exception contemplated is not specifically listed as an exception in these regulations. Further, under no conditions shall the Board of Zoning Appeals have the power to grant an exception when condi</w:t>
      </w:r>
      <w:r>
        <w:rPr>
          <w:rFonts w:ascii="Courier New" w:hAnsi="Courier New" w:cs="Courier New"/>
          <w:sz w:val="20"/>
        </w:rPr>
        <w:softHyphen/>
        <w:t>tions of the exception, as established in these Zoning Regulations by the governing body, are not found to be present. In exercising the foregoing powers, the board may reverse or affirm, wholly or partly, or may modify the order, requirement, decision, or determination provided that such action shall conform with the provisions of these Zoning Regulations, and to that end shall have all the powers of the officer from whom the appeal is taken, may attach appropriate conditions, and may direct the issuance of a permit.</w:t>
      </w:r>
    </w:p>
    <w:p w14:paraId="43DFFED2" w14:textId="77777777" w:rsidR="009E6852" w:rsidRDefault="009E6852" w:rsidP="009E6852">
      <w:pPr>
        <w:pStyle w:val="p10"/>
        <w:rPr>
          <w:rFonts w:ascii="Courier New" w:hAnsi="Courier New" w:cs="Courier New"/>
          <w:sz w:val="20"/>
        </w:rPr>
      </w:pPr>
      <w:r>
        <w:rPr>
          <w:rFonts w:ascii="Courier New" w:hAnsi="Courier New" w:cs="Courier New"/>
          <w:sz w:val="20"/>
        </w:rPr>
        <w:t>6.OTHERS:</w:t>
      </w:r>
    </w:p>
    <w:p w14:paraId="033F95E2" w14:textId="77777777" w:rsidR="009E6852" w:rsidRDefault="009E6852" w:rsidP="009E6852">
      <w:pPr>
        <w:pStyle w:val="p10"/>
        <w:tabs>
          <w:tab w:val="left" w:pos="1260"/>
        </w:tabs>
        <w:rPr>
          <w:rFonts w:ascii="Courier New" w:hAnsi="Courier New" w:cs="Courier New"/>
          <w:sz w:val="20"/>
        </w:rPr>
      </w:pPr>
      <w:r>
        <w:rPr>
          <w:rFonts w:ascii="Courier New" w:hAnsi="Courier New" w:cs="Courier New"/>
          <w:sz w:val="20"/>
        </w:rPr>
        <w:tab/>
        <w:t xml:space="preserve">a. To hear and decide applications for such zoning permits as </w:t>
      </w:r>
      <w:proofErr w:type="gramStart"/>
      <w:r>
        <w:rPr>
          <w:rFonts w:ascii="Courier New" w:hAnsi="Courier New" w:cs="Courier New"/>
          <w:sz w:val="20"/>
        </w:rPr>
        <w:t>are</w:t>
      </w:r>
      <w:proofErr w:type="gramEnd"/>
    </w:p>
    <w:p w14:paraId="3965BF8A" w14:textId="77777777" w:rsidR="009E6852" w:rsidRDefault="009E6852" w:rsidP="009E6852">
      <w:pPr>
        <w:pStyle w:val="p10"/>
        <w:tabs>
          <w:tab w:val="left" w:pos="1260"/>
        </w:tabs>
        <w:rPr>
          <w:rFonts w:ascii="Courier New" w:hAnsi="Courier New" w:cs="Courier New"/>
          <w:sz w:val="20"/>
        </w:rPr>
      </w:pPr>
      <w:r>
        <w:rPr>
          <w:rFonts w:ascii="Courier New" w:hAnsi="Courier New" w:cs="Courier New"/>
          <w:sz w:val="20"/>
        </w:rPr>
        <w:tab/>
        <w:t xml:space="preserve">   set forth in these Zoning Regulations.</w:t>
      </w:r>
    </w:p>
    <w:p w14:paraId="0F71F312" w14:textId="77777777" w:rsidR="009E6852" w:rsidRDefault="009E6852" w:rsidP="009E6852">
      <w:pPr>
        <w:pStyle w:val="p10"/>
        <w:rPr>
          <w:rFonts w:ascii="Courier New" w:hAnsi="Courier New" w:cs="Courier New"/>
          <w:sz w:val="20"/>
        </w:rPr>
      </w:pPr>
    </w:p>
    <w:p w14:paraId="2186AD2B" w14:textId="77777777" w:rsidR="009E6852" w:rsidRDefault="009E6852" w:rsidP="009E6852">
      <w:pPr>
        <w:pStyle w:val="p10"/>
        <w:tabs>
          <w:tab w:val="clear" w:pos="2216"/>
          <w:tab w:val="left" w:pos="1260"/>
        </w:tabs>
        <w:rPr>
          <w:rFonts w:ascii="Courier New" w:hAnsi="Courier New" w:cs="Courier New"/>
          <w:sz w:val="20"/>
        </w:rPr>
      </w:pPr>
      <w:r>
        <w:rPr>
          <w:rFonts w:ascii="Courier New" w:hAnsi="Courier New" w:cs="Courier New"/>
          <w:sz w:val="20"/>
        </w:rPr>
        <w:tab/>
        <w:t>b. To permit the reconstruction of a non-conforming building,</w:t>
      </w:r>
    </w:p>
    <w:p w14:paraId="46AE03DE" w14:textId="77777777" w:rsidR="009E6852" w:rsidRDefault="009E6852" w:rsidP="009E6852">
      <w:pPr>
        <w:pStyle w:val="p10"/>
        <w:tabs>
          <w:tab w:val="clear" w:pos="2216"/>
          <w:tab w:val="left" w:pos="1260"/>
        </w:tabs>
        <w:rPr>
          <w:rFonts w:ascii="Courier New" w:hAnsi="Courier New" w:cs="Courier New"/>
          <w:sz w:val="20"/>
        </w:rPr>
      </w:pPr>
      <w:r>
        <w:rPr>
          <w:rFonts w:ascii="Courier New" w:hAnsi="Courier New" w:cs="Courier New"/>
          <w:sz w:val="20"/>
        </w:rPr>
        <w:tab/>
        <w:t xml:space="preserve">   which has been damaged by explosion, fire, act of God, or</w:t>
      </w:r>
    </w:p>
    <w:p w14:paraId="1CD72CCC" w14:textId="77777777" w:rsidR="009E6852" w:rsidRDefault="009E6852" w:rsidP="009E6852">
      <w:pPr>
        <w:pStyle w:val="p10"/>
        <w:tabs>
          <w:tab w:val="clear" w:pos="2216"/>
          <w:tab w:val="left" w:pos="1260"/>
        </w:tabs>
        <w:rPr>
          <w:rFonts w:ascii="Courier New" w:hAnsi="Courier New" w:cs="Courier New"/>
          <w:sz w:val="20"/>
        </w:rPr>
      </w:pPr>
      <w:r>
        <w:rPr>
          <w:rFonts w:ascii="Courier New" w:hAnsi="Courier New" w:cs="Courier New"/>
          <w:sz w:val="20"/>
        </w:rPr>
        <w:t xml:space="preserve">       public enemy, to the extent of less than fifty (50) percent of </w:t>
      </w:r>
    </w:p>
    <w:p w14:paraId="05DE5D16" w14:textId="77777777" w:rsidR="009E6852" w:rsidRDefault="009E6852" w:rsidP="009E6852">
      <w:pPr>
        <w:pStyle w:val="p10"/>
        <w:tabs>
          <w:tab w:val="clear" w:pos="2216"/>
          <w:tab w:val="left" w:pos="1260"/>
        </w:tabs>
        <w:rPr>
          <w:rFonts w:ascii="Courier New" w:hAnsi="Courier New" w:cs="Courier New"/>
          <w:sz w:val="20"/>
        </w:rPr>
      </w:pPr>
      <w:r>
        <w:rPr>
          <w:rFonts w:ascii="Courier New" w:hAnsi="Courier New" w:cs="Courier New"/>
          <w:sz w:val="20"/>
        </w:rPr>
        <w:t xml:space="preserve">       its structural value, where the Board finds some </w:t>
      </w:r>
      <w:proofErr w:type="gramStart"/>
      <w:r>
        <w:rPr>
          <w:rFonts w:ascii="Courier New" w:hAnsi="Courier New" w:cs="Courier New"/>
          <w:sz w:val="20"/>
        </w:rPr>
        <w:t>com</w:t>
      </w:r>
      <w:r>
        <w:rPr>
          <w:rFonts w:ascii="Courier New" w:hAnsi="Courier New" w:cs="Courier New"/>
          <w:sz w:val="20"/>
        </w:rPr>
        <w:softHyphen/>
        <w:t>pelling</w:t>
      </w:r>
      <w:proofErr w:type="gramEnd"/>
    </w:p>
    <w:p w14:paraId="3EA5D9B4" w14:textId="77777777" w:rsidR="009E6852" w:rsidRDefault="009E6852" w:rsidP="009E6852">
      <w:pPr>
        <w:pStyle w:val="p10"/>
        <w:tabs>
          <w:tab w:val="clear" w:pos="2216"/>
          <w:tab w:val="left" w:pos="1260"/>
        </w:tabs>
        <w:rPr>
          <w:rFonts w:ascii="Courier New" w:hAnsi="Courier New" w:cs="Courier New"/>
          <w:sz w:val="20"/>
        </w:rPr>
      </w:pPr>
      <w:r>
        <w:rPr>
          <w:rFonts w:ascii="Courier New" w:hAnsi="Courier New" w:cs="Courier New"/>
          <w:sz w:val="20"/>
        </w:rPr>
        <w:lastRenderedPageBreak/>
        <w:tab/>
        <w:t xml:space="preserve">   necessity requiring a continuance of the </w:t>
      </w:r>
      <w:proofErr w:type="spellStart"/>
      <w:proofErr w:type="gramStart"/>
      <w:r>
        <w:rPr>
          <w:rFonts w:ascii="Courier New" w:hAnsi="Courier New" w:cs="Courier New"/>
          <w:sz w:val="20"/>
        </w:rPr>
        <w:t>non conforming</w:t>
      </w:r>
      <w:proofErr w:type="spellEnd"/>
      <w:proofErr w:type="gramEnd"/>
      <w:r>
        <w:rPr>
          <w:rFonts w:ascii="Courier New" w:hAnsi="Courier New" w:cs="Courier New"/>
          <w:sz w:val="20"/>
        </w:rPr>
        <w:t xml:space="preserve"> use,</w:t>
      </w:r>
    </w:p>
    <w:p w14:paraId="7B9D9784" w14:textId="77777777" w:rsidR="009E6852" w:rsidRDefault="009E6852" w:rsidP="009E6852">
      <w:pPr>
        <w:pStyle w:val="p10"/>
        <w:tabs>
          <w:tab w:val="clear" w:pos="2216"/>
          <w:tab w:val="left" w:pos="1260"/>
        </w:tabs>
        <w:rPr>
          <w:rFonts w:ascii="Courier New" w:hAnsi="Courier New" w:cs="Courier New"/>
          <w:sz w:val="20"/>
        </w:rPr>
      </w:pPr>
      <w:r>
        <w:rPr>
          <w:rFonts w:ascii="Courier New" w:hAnsi="Courier New" w:cs="Courier New"/>
          <w:sz w:val="20"/>
        </w:rPr>
        <w:tab/>
        <w:t xml:space="preserve">   and the primary purposes of continuing the non-conforming </w:t>
      </w:r>
      <w:proofErr w:type="gramStart"/>
      <w:r>
        <w:rPr>
          <w:rFonts w:ascii="Courier New" w:hAnsi="Courier New" w:cs="Courier New"/>
          <w:sz w:val="20"/>
        </w:rPr>
        <w:t>use</w:t>
      </w:r>
      <w:proofErr w:type="gramEnd"/>
    </w:p>
    <w:p w14:paraId="67CAADF1" w14:textId="77777777" w:rsidR="009E6852" w:rsidRDefault="009E6852" w:rsidP="009E6852">
      <w:pPr>
        <w:pStyle w:val="p10"/>
        <w:tabs>
          <w:tab w:val="clear" w:pos="2216"/>
          <w:tab w:val="left" w:pos="1260"/>
        </w:tabs>
        <w:rPr>
          <w:rFonts w:ascii="Courier New" w:hAnsi="Courier New" w:cs="Courier New"/>
          <w:sz w:val="20"/>
        </w:rPr>
      </w:pPr>
      <w:r>
        <w:rPr>
          <w:rFonts w:ascii="Courier New" w:hAnsi="Courier New" w:cs="Courier New"/>
          <w:sz w:val="20"/>
        </w:rPr>
        <w:tab/>
        <w:t xml:space="preserve">   is not to continue a monopoly.</w:t>
      </w:r>
    </w:p>
    <w:p w14:paraId="657FF4A7" w14:textId="77777777" w:rsidR="009E6852" w:rsidRDefault="009E6852" w:rsidP="009E6852">
      <w:pPr>
        <w:pStyle w:val="p10"/>
        <w:tabs>
          <w:tab w:val="clear" w:pos="2216"/>
          <w:tab w:val="left" w:pos="1260"/>
        </w:tabs>
        <w:ind w:left="1260" w:hanging="523"/>
        <w:rPr>
          <w:rFonts w:ascii="Courier New" w:hAnsi="Courier New" w:cs="Courier New"/>
          <w:sz w:val="20"/>
        </w:rPr>
      </w:pPr>
      <w:r>
        <w:rPr>
          <w:rFonts w:ascii="Courier New" w:hAnsi="Courier New" w:cs="Courier New"/>
          <w:sz w:val="20"/>
        </w:rPr>
        <w:tab/>
        <w:t xml:space="preserve">c. To permit the extension of a district to include the </w:t>
      </w:r>
      <w:proofErr w:type="gramStart"/>
      <w:r>
        <w:rPr>
          <w:rFonts w:ascii="Courier New" w:hAnsi="Courier New" w:cs="Courier New"/>
          <w:sz w:val="20"/>
        </w:rPr>
        <w:t>whole</w:t>
      </w:r>
      <w:proofErr w:type="gramEnd"/>
      <w:r>
        <w:rPr>
          <w:rFonts w:ascii="Courier New" w:hAnsi="Courier New" w:cs="Courier New"/>
          <w:sz w:val="20"/>
        </w:rPr>
        <w:t xml:space="preserve"> </w:t>
      </w:r>
    </w:p>
    <w:p w14:paraId="78D99F67" w14:textId="77777777" w:rsidR="009E6852" w:rsidRDefault="009E6852" w:rsidP="009E6852">
      <w:pPr>
        <w:pStyle w:val="p10"/>
        <w:tabs>
          <w:tab w:val="clear" w:pos="2216"/>
          <w:tab w:val="left" w:pos="1260"/>
        </w:tabs>
        <w:ind w:left="1260" w:hanging="523"/>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  tract or parcel of land where the boundary line of a dis</w:t>
      </w:r>
      <w:r>
        <w:rPr>
          <w:rFonts w:ascii="Courier New" w:hAnsi="Courier New" w:cs="Courier New"/>
          <w:sz w:val="20"/>
        </w:rPr>
        <w:softHyphen/>
        <w:t xml:space="preserve">trict  </w:t>
      </w:r>
    </w:p>
    <w:p w14:paraId="4FC53278" w14:textId="77777777" w:rsidR="009E6852" w:rsidRDefault="009E6852" w:rsidP="009E6852">
      <w:pPr>
        <w:pStyle w:val="p10"/>
        <w:tabs>
          <w:tab w:val="clear" w:pos="2216"/>
          <w:tab w:val="left" w:pos="1260"/>
        </w:tabs>
        <w:ind w:left="1260" w:hanging="523"/>
        <w:rPr>
          <w:rFonts w:ascii="Courier New" w:hAnsi="Courier New" w:cs="Courier New"/>
          <w:sz w:val="20"/>
        </w:rPr>
      </w:pPr>
      <w:r>
        <w:rPr>
          <w:rFonts w:ascii="Courier New" w:hAnsi="Courier New" w:cs="Courier New"/>
          <w:sz w:val="20"/>
        </w:rPr>
        <w:t xml:space="preserve">        divides a tract or parcel of land not exceeding one- half (½)</w:t>
      </w:r>
    </w:p>
    <w:p w14:paraId="5B2E0FC4" w14:textId="77777777" w:rsidR="009E6852" w:rsidRDefault="009E6852" w:rsidP="009E6852">
      <w:pPr>
        <w:pStyle w:val="p10"/>
        <w:tabs>
          <w:tab w:val="clear" w:pos="2216"/>
          <w:tab w:val="left" w:pos="1260"/>
        </w:tabs>
        <w:ind w:left="1260" w:hanging="523"/>
        <w:rPr>
          <w:rFonts w:ascii="Courier New" w:hAnsi="Courier New" w:cs="Courier New"/>
          <w:sz w:val="20"/>
        </w:rPr>
      </w:pPr>
      <w:r>
        <w:rPr>
          <w:rFonts w:ascii="Courier New" w:hAnsi="Courier New" w:cs="Courier New"/>
          <w:sz w:val="20"/>
        </w:rPr>
        <w:t xml:space="preserve">        acre held in a single ownership at the time of the passage of</w:t>
      </w:r>
    </w:p>
    <w:p w14:paraId="111FBACE" w14:textId="77777777" w:rsidR="009E6852" w:rsidRDefault="009E6852" w:rsidP="009E6852">
      <w:pPr>
        <w:pStyle w:val="p10"/>
        <w:tabs>
          <w:tab w:val="clear" w:pos="2216"/>
          <w:tab w:val="left" w:pos="1260"/>
        </w:tabs>
        <w:ind w:left="1260" w:hanging="523"/>
        <w:rPr>
          <w:rFonts w:ascii="Courier New" w:hAnsi="Courier New" w:cs="Courier New"/>
          <w:sz w:val="20"/>
        </w:rPr>
      </w:pPr>
      <w:r>
        <w:rPr>
          <w:rFonts w:ascii="Courier New" w:hAnsi="Courier New" w:cs="Courier New"/>
          <w:sz w:val="20"/>
        </w:rPr>
        <w:t xml:space="preserve">        these Zoning Regulations.</w:t>
      </w:r>
    </w:p>
    <w:p w14:paraId="094E3A32" w14:textId="77777777" w:rsidR="009E6852" w:rsidRDefault="009E6852" w:rsidP="009E6852">
      <w:pPr>
        <w:pStyle w:val="p10"/>
        <w:rPr>
          <w:rFonts w:ascii="Courier New" w:hAnsi="Courier New" w:cs="Courier New"/>
          <w:sz w:val="20"/>
        </w:rPr>
      </w:pPr>
    </w:p>
    <w:p w14:paraId="191B3CF9" w14:textId="77777777" w:rsidR="009E6852" w:rsidRDefault="009E6852" w:rsidP="009E6852">
      <w:pPr>
        <w:pStyle w:val="p10"/>
        <w:rPr>
          <w:rFonts w:ascii="Courier New" w:hAnsi="Courier New" w:cs="Courier New"/>
          <w:sz w:val="20"/>
        </w:rPr>
      </w:pPr>
      <w:r>
        <w:rPr>
          <w:rFonts w:ascii="Courier New" w:hAnsi="Courier New" w:cs="Courier New"/>
          <w:sz w:val="20"/>
        </w:rPr>
        <w:t>7.  MEETING, RULES:</w:t>
      </w:r>
    </w:p>
    <w:p w14:paraId="44FEE7C3" w14:textId="77777777" w:rsidR="009E6852" w:rsidRDefault="009E6852" w:rsidP="009E6852">
      <w:pPr>
        <w:pStyle w:val="p10"/>
        <w:rPr>
          <w:rFonts w:ascii="Courier New" w:hAnsi="Courier New" w:cs="Courier New"/>
          <w:sz w:val="20"/>
        </w:rPr>
      </w:pPr>
      <w:r>
        <w:rPr>
          <w:rFonts w:ascii="Courier New" w:hAnsi="Courier New" w:cs="Courier New"/>
          <w:sz w:val="20"/>
        </w:rPr>
        <w:t xml:space="preserve">    a. The Board shall annually elect one (1) of its members as</w:t>
      </w:r>
    </w:p>
    <w:p w14:paraId="020DEC60" w14:textId="77777777" w:rsidR="009E6852" w:rsidRDefault="009E6852" w:rsidP="009E6852">
      <w:pPr>
        <w:pStyle w:val="p10"/>
        <w:rPr>
          <w:rFonts w:ascii="Courier New" w:hAnsi="Courier New" w:cs="Courier New"/>
          <w:sz w:val="20"/>
        </w:rPr>
      </w:pPr>
      <w:r>
        <w:rPr>
          <w:rFonts w:ascii="Courier New" w:hAnsi="Courier New" w:cs="Courier New"/>
          <w:sz w:val="20"/>
        </w:rPr>
        <w:t xml:space="preserve">       Chairman, one (1) of its members as vice-chairman, and one</w:t>
      </w:r>
    </w:p>
    <w:p w14:paraId="6B31CBC1" w14:textId="77777777" w:rsidR="009E6852" w:rsidRDefault="009E6852" w:rsidP="009E6852">
      <w:pPr>
        <w:pStyle w:val="p10"/>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1)of</w:t>
      </w:r>
      <w:proofErr w:type="gramEnd"/>
      <w:r>
        <w:rPr>
          <w:rFonts w:ascii="Courier New" w:hAnsi="Courier New" w:cs="Courier New"/>
          <w:sz w:val="20"/>
        </w:rPr>
        <w:t xml:space="preserve"> its members as secretary. The Board shall adopt rules in</w:t>
      </w:r>
    </w:p>
    <w:p w14:paraId="7062A3BF" w14:textId="77777777" w:rsidR="009E6852" w:rsidRDefault="009E6852" w:rsidP="009E6852">
      <w:pPr>
        <w:pStyle w:val="p10"/>
        <w:rPr>
          <w:rFonts w:ascii="Courier New" w:hAnsi="Courier New" w:cs="Courier New"/>
          <w:sz w:val="20"/>
        </w:rPr>
      </w:pPr>
      <w:r>
        <w:rPr>
          <w:rFonts w:ascii="Courier New" w:hAnsi="Courier New" w:cs="Courier New"/>
          <w:sz w:val="20"/>
        </w:rPr>
        <w:t xml:space="preserve">       accordance with these Zoning Regulations. Meetings of the Board</w:t>
      </w:r>
    </w:p>
    <w:p w14:paraId="1330D83E" w14:textId="77777777" w:rsidR="009E6852" w:rsidRDefault="009E6852" w:rsidP="009E6852">
      <w:pPr>
        <w:pStyle w:val="p10"/>
        <w:rPr>
          <w:rFonts w:ascii="Courier New" w:hAnsi="Courier New" w:cs="Courier New"/>
          <w:sz w:val="20"/>
        </w:rPr>
      </w:pPr>
      <w:r>
        <w:rPr>
          <w:rFonts w:ascii="Courier New" w:hAnsi="Courier New" w:cs="Courier New"/>
          <w:sz w:val="20"/>
        </w:rPr>
        <w:t>shall be held at least twice annually: once each in the months of</w:t>
      </w:r>
    </w:p>
    <w:p w14:paraId="53E46DC2" w14:textId="77777777" w:rsidR="009E6852" w:rsidRDefault="009E6852" w:rsidP="009E6852">
      <w:pPr>
        <w:pStyle w:val="p10"/>
        <w:rPr>
          <w:rFonts w:ascii="Courier New" w:hAnsi="Courier New" w:cs="Courier New"/>
          <w:sz w:val="20"/>
        </w:rPr>
      </w:pPr>
      <w:r>
        <w:rPr>
          <w:rFonts w:ascii="Courier New" w:hAnsi="Courier New" w:cs="Courier New"/>
          <w:sz w:val="20"/>
        </w:rPr>
        <w:t>January and July of each calendar year at such time and place as the</w:t>
      </w:r>
    </w:p>
    <w:p w14:paraId="7D537DE5" w14:textId="77777777" w:rsidR="009E6852" w:rsidRDefault="009E6852" w:rsidP="009E6852">
      <w:pPr>
        <w:pStyle w:val="p10"/>
        <w:rPr>
          <w:rFonts w:ascii="Courier New" w:hAnsi="Courier New" w:cs="Courier New"/>
          <w:sz w:val="20"/>
        </w:rPr>
      </w:pPr>
      <w:r>
        <w:rPr>
          <w:rFonts w:ascii="Courier New" w:hAnsi="Courier New" w:cs="Courier New"/>
          <w:sz w:val="20"/>
        </w:rPr>
        <w:t>board fix by resolution. Special meetings may be called at any time by</w:t>
      </w:r>
    </w:p>
    <w:p w14:paraId="0711B2E8" w14:textId="77777777" w:rsidR="009E6852" w:rsidRDefault="009E6852" w:rsidP="009E6852">
      <w:pPr>
        <w:pStyle w:val="p10"/>
        <w:rPr>
          <w:rFonts w:ascii="Courier New" w:hAnsi="Courier New" w:cs="Courier New"/>
          <w:sz w:val="20"/>
        </w:rPr>
      </w:pPr>
      <w:r>
        <w:rPr>
          <w:rFonts w:ascii="Courier New" w:hAnsi="Courier New" w:cs="Courier New"/>
          <w:sz w:val="20"/>
        </w:rPr>
        <w:t>the Chairman, or in his absence, the Vice-Chairman. The Chairman, or in</w:t>
      </w:r>
    </w:p>
    <w:p w14:paraId="4D09135F" w14:textId="77777777" w:rsidR="009E6852" w:rsidRDefault="009E6852" w:rsidP="009E6852">
      <w:pPr>
        <w:pStyle w:val="p10"/>
        <w:rPr>
          <w:rFonts w:ascii="Courier New" w:hAnsi="Courier New" w:cs="Courier New"/>
          <w:sz w:val="20"/>
        </w:rPr>
      </w:pPr>
      <w:r>
        <w:rPr>
          <w:rFonts w:ascii="Courier New" w:hAnsi="Courier New" w:cs="Courier New"/>
          <w:sz w:val="20"/>
        </w:rPr>
        <w:t>his absence, the acting Chairman may administer oaths. The Board shall</w:t>
      </w:r>
    </w:p>
    <w:p w14:paraId="7038F9FA" w14:textId="77777777" w:rsidR="009E6852" w:rsidRDefault="009E6852" w:rsidP="009E6852">
      <w:pPr>
        <w:pStyle w:val="p10"/>
        <w:rPr>
          <w:rFonts w:ascii="Courier New" w:hAnsi="Courier New" w:cs="Courier New"/>
          <w:sz w:val="20"/>
        </w:rPr>
      </w:pPr>
      <w:r>
        <w:rPr>
          <w:rFonts w:ascii="Courier New" w:hAnsi="Courier New" w:cs="Courier New"/>
          <w:sz w:val="20"/>
        </w:rPr>
        <w:t>keep minutes of its proceedings, showing the description of evidence</w:t>
      </w:r>
    </w:p>
    <w:p w14:paraId="54DADD30" w14:textId="77777777" w:rsidR="009E6852" w:rsidRDefault="009E6852" w:rsidP="009E6852">
      <w:pPr>
        <w:pStyle w:val="p10"/>
        <w:rPr>
          <w:rFonts w:ascii="Courier New" w:hAnsi="Courier New" w:cs="Courier New"/>
          <w:sz w:val="20"/>
        </w:rPr>
      </w:pPr>
      <w:r>
        <w:rPr>
          <w:rFonts w:ascii="Courier New" w:hAnsi="Courier New" w:cs="Courier New"/>
          <w:sz w:val="20"/>
        </w:rPr>
        <w:t xml:space="preserve">presented, the findings of fact by the Board, the decision of the </w:t>
      </w:r>
      <w:proofErr w:type="gramStart"/>
      <w:r>
        <w:rPr>
          <w:rFonts w:ascii="Courier New" w:hAnsi="Courier New" w:cs="Courier New"/>
          <w:sz w:val="20"/>
        </w:rPr>
        <w:t>board</w:t>
      </w:r>
      <w:proofErr w:type="gramEnd"/>
    </w:p>
    <w:p w14:paraId="6B644D88" w14:textId="77777777" w:rsidR="009E6852" w:rsidRDefault="009E6852" w:rsidP="009E6852">
      <w:pPr>
        <w:pStyle w:val="p10"/>
        <w:rPr>
          <w:rFonts w:ascii="Courier New" w:hAnsi="Courier New" w:cs="Courier New"/>
          <w:sz w:val="20"/>
        </w:rPr>
      </w:pPr>
      <w:r>
        <w:rPr>
          <w:rFonts w:ascii="Courier New" w:hAnsi="Courier New" w:cs="Courier New"/>
          <w:sz w:val="20"/>
        </w:rPr>
        <w:t xml:space="preserve">and the vote of each member upon each question, or if absent or </w:t>
      </w:r>
      <w:proofErr w:type="gramStart"/>
      <w:r>
        <w:rPr>
          <w:rFonts w:ascii="Courier New" w:hAnsi="Courier New" w:cs="Courier New"/>
          <w:sz w:val="20"/>
        </w:rPr>
        <w:t>failing</w:t>
      </w:r>
      <w:proofErr w:type="gramEnd"/>
    </w:p>
    <w:p w14:paraId="01FF451C" w14:textId="77777777" w:rsidR="009E6852" w:rsidRDefault="009E6852" w:rsidP="009E6852">
      <w:pPr>
        <w:pStyle w:val="p10"/>
        <w:rPr>
          <w:rFonts w:ascii="Courier New" w:hAnsi="Courier New" w:cs="Courier New"/>
          <w:sz w:val="20"/>
        </w:rPr>
      </w:pPr>
      <w:r>
        <w:rPr>
          <w:rFonts w:ascii="Courier New" w:hAnsi="Courier New" w:cs="Courier New"/>
          <w:sz w:val="20"/>
        </w:rPr>
        <w:t>to vote, indicating such fact, and shall keep records of its</w:t>
      </w:r>
    </w:p>
    <w:p w14:paraId="390AE976" w14:textId="77777777" w:rsidR="009E6852" w:rsidRDefault="009E6852" w:rsidP="009E6852">
      <w:pPr>
        <w:pStyle w:val="p10"/>
        <w:rPr>
          <w:rFonts w:ascii="Courier New" w:hAnsi="Courier New" w:cs="Courier New"/>
          <w:sz w:val="20"/>
        </w:rPr>
      </w:pPr>
      <w:r>
        <w:rPr>
          <w:rFonts w:ascii="Courier New" w:hAnsi="Courier New" w:cs="Courier New"/>
          <w:sz w:val="20"/>
        </w:rPr>
        <w:t xml:space="preserve">examinations and other official action, all of which shall </w:t>
      </w:r>
      <w:proofErr w:type="gramStart"/>
      <w:r>
        <w:rPr>
          <w:rFonts w:ascii="Courier New" w:hAnsi="Courier New" w:cs="Courier New"/>
          <w:sz w:val="20"/>
        </w:rPr>
        <w:t>be</w:t>
      </w:r>
      <w:proofErr w:type="gramEnd"/>
    </w:p>
    <w:p w14:paraId="72AB26BD" w14:textId="77777777" w:rsidR="009E6852" w:rsidRDefault="009E6852" w:rsidP="009E6852">
      <w:pPr>
        <w:pStyle w:val="p10"/>
        <w:rPr>
          <w:rFonts w:ascii="Courier New" w:hAnsi="Courier New" w:cs="Courier New"/>
          <w:sz w:val="20"/>
        </w:rPr>
      </w:pPr>
      <w:r>
        <w:rPr>
          <w:rFonts w:ascii="Courier New" w:hAnsi="Courier New" w:cs="Courier New"/>
          <w:sz w:val="20"/>
        </w:rPr>
        <w:t xml:space="preserve">immediately filed in the office of the Board and shall be a </w:t>
      </w:r>
      <w:proofErr w:type="gramStart"/>
      <w:r>
        <w:rPr>
          <w:rFonts w:ascii="Courier New" w:hAnsi="Courier New" w:cs="Courier New"/>
          <w:sz w:val="20"/>
        </w:rPr>
        <w:t>public</w:t>
      </w:r>
      <w:proofErr w:type="gramEnd"/>
      <w:r>
        <w:rPr>
          <w:rFonts w:ascii="Courier New" w:hAnsi="Courier New" w:cs="Courier New"/>
          <w:sz w:val="20"/>
        </w:rPr>
        <w:t xml:space="preserve"> </w:t>
      </w:r>
    </w:p>
    <w:p w14:paraId="2AFA0D75" w14:textId="77777777" w:rsidR="009E6852" w:rsidRDefault="009E6852" w:rsidP="009E6852">
      <w:pPr>
        <w:pStyle w:val="p10"/>
        <w:rPr>
          <w:rFonts w:ascii="Courier New" w:hAnsi="Courier New" w:cs="Courier New"/>
          <w:sz w:val="20"/>
        </w:rPr>
      </w:pPr>
      <w:r>
        <w:rPr>
          <w:rFonts w:ascii="Courier New" w:hAnsi="Courier New" w:cs="Courier New"/>
          <w:sz w:val="20"/>
        </w:rPr>
        <w:t>record.</w:t>
      </w:r>
    </w:p>
    <w:p w14:paraId="55E31174" w14:textId="77777777" w:rsidR="009E6852" w:rsidRDefault="009E6852" w:rsidP="009E6852">
      <w:pPr>
        <w:pStyle w:val="p10"/>
        <w:tabs>
          <w:tab w:val="clear" w:pos="2216"/>
        </w:tabs>
        <w:ind w:left="720" w:firstLine="0"/>
        <w:rPr>
          <w:rFonts w:ascii="Courier New" w:hAnsi="Courier New" w:cs="Courier New"/>
          <w:sz w:val="20"/>
        </w:rPr>
      </w:pPr>
    </w:p>
    <w:p w14:paraId="032161B7" w14:textId="77777777" w:rsidR="009E6852" w:rsidRDefault="009E6852" w:rsidP="009E6852">
      <w:pPr>
        <w:pStyle w:val="p10"/>
        <w:tabs>
          <w:tab w:val="clear" w:pos="2216"/>
        </w:tabs>
        <w:ind w:left="0" w:firstLine="0"/>
        <w:rPr>
          <w:rFonts w:ascii="Courier New" w:hAnsi="Courier New" w:cs="Courier New"/>
          <w:sz w:val="20"/>
        </w:rPr>
      </w:pPr>
      <w:r>
        <w:rPr>
          <w:rFonts w:ascii="Courier New" w:hAnsi="Courier New" w:cs="Courier New"/>
          <w:sz w:val="20"/>
        </w:rPr>
        <w:t>8.  ACTION OF THE BOARD, FINAL:</w:t>
      </w:r>
    </w:p>
    <w:p w14:paraId="32AE6367" w14:textId="77777777" w:rsidR="009E6852" w:rsidRDefault="009E6852" w:rsidP="009E6852">
      <w:pPr>
        <w:pStyle w:val="p10"/>
        <w:rPr>
          <w:rFonts w:ascii="Courier New" w:hAnsi="Courier New" w:cs="Courier New"/>
          <w:sz w:val="20"/>
        </w:rPr>
      </w:pPr>
      <w:r>
        <w:rPr>
          <w:rFonts w:ascii="Courier New" w:hAnsi="Courier New" w:cs="Courier New"/>
          <w:sz w:val="20"/>
        </w:rPr>
        <w:t xml:space="preserve">   All actions of the Board of Zoning Appeals from the orders of the</w:t>
      </w:r>
    </w:p>
    <w:p w14:paraId="6728298E" w14:textId="77777777" w:rsidR="009E6852" w:rsidRDefault="009E6852" w:rsidP="009E6852">
      <w:pPr>
        <w:pStyle w:val="p10"/>
        <w:rPr>
          <w:rFonts w:ascii="Courier New" w:hAnsi="Courier New" w:cs="Courier New"/>
          <w:sz w:val="20"/>
        </w:rPr>
      </w:pPr>
      <w:r>
        <w:rPr>
          <w:rFonts w:ascii="Courier New" w:hAnsi="Courier New" w:cs="Courier New"/>
          <w:sz w:val="20"/>
        </w:rPr>
        <w:t xml:space="preserve">   Zoning Administrator shall be final subject to appeal to the</w:t>
      </w:r>
    </w:p>
    <w:p w14:paraId="0ACF13D7" w14:textId="77777777" w:rsidR="009E6852" w:rsidRDefault="009E6852" w:rsidP="009E6852">
      <w:pPr>
        <w:pStyle w:val="p10"/>
        <w:rPr>
          <w:rFonts w:ascii="Courier New" w:hAnsi="Courier New" w:cs="Courier New"/>
          <w:sz w:val="20"/>
        </w:rPr>
      </w:pPr>
      <w:r>
        <w:rPr>
          <w:rFonts w:ascii="Courier New" w:hAnsi="Courier New" w:cs="Courier New"/>
          <w:sz w:val="20"/>
        </w:rPr>
        <w:t xml:space="preserve">   District Court of Osage County.</w:t>
      </w:r>
    </w:p>
    <w:p w14:paraId="4538DE1F" w14:textId="77777777" w:rsidR="009E6852" w:rsidRDefault="009E6852" w:rsidP="009E6852">
      <w:pPr>
        <w:pStyle w:val="p10"/>
        <w:rPr>
          <w:rFonts w:ascii="Courier New" w:hAnsi="Courier New" w:cs="Courier New"/>
          <w:sz w:val="20"/>
        </w:rPr>
      </w:pPr>
    </w:p>
    <w:p w14:paraId="31AE1BE3" w14:textId="77777777" w:rsidR="009E6852" w:rsidRDefault="009E6852" w:rsidP="009E6852">
      <w:pPr>
        <w:pStyle w:val="p10"/>
        <w:rPr>
          <w:rFonts w:ascii="Courier New" w:hAnsi="Courier New" w:cs="Courier New"/>
          <w:sz w:val="20"/>
        </w:rPr>
      </w:pPr>
    </w:p>
    <w:p w14:paraId="44532CB5" w14:textId="77777777" w:rsidR="0035388C" w:rsidRPr="009E6852" w:rsidRDefault="0035388C" w:rsidP="009E6852">
      <w:pPr>
        <w:rPr>
          <w:rFonts w:eastAsia="MS Mincho"/>
        </w:rPr>
      </w:pPr>
    </w:p>
    <w:sectPr w:rsidR="0035388C" w:rsidRPr="009E6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35388C"/>
    <w:rsid w:val="003B617F"/>
    <w:rsid w:val="004A2EEE"/>
    <w:rsid w:val="00571E6F"/>
    <w:rsid w:val="005817E7"/>
    <w:rsid w:val="0060621C"/>
    <w:rsid w:val="006A4A56"/>
    <w:rsid w:val="007E2866"/>
    <w:rsid w:val="00845484"/>
    <w:rsid w:val="008906A0"/>
    <w:rsid w:val="00894BEF"/>
    <w:rsid w:val="00946FF4"/>
    <w:rsid w:val="009E6852"/>
    <w:rsid w:val="00AA069B"/>
    <w:rsid w:val="00B650F0"/>
    <w:rsid w:val="00BD5EDF"/>
    <w:rsid w:val="00BE3B7C"/>
    <w:rsid w:val="00BF32CB"/>
    <w:rsid w:val="00C351F5"/>
    <w:rsid w:val="00C5049B"/>
    <w:rsid w:val="00D450C2"/>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2023-02-01T22:26:00Z</dcterms:created>
  <dcterms:modified xsi:type="dcterms:W3CDTF">2023-02-01T22:26:00Z</dcterms:modified>
</cp:coreProperties>
</file>